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7C" w:rsidRPr="0073357C" w:rsidRDefault="0073357C" w:rsidP="0073357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73357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РОССИЙСКАЯ ФЕДЕРАЦИЯ</w:t>
      </w:r>
      <w:r w:rsidRPr="0073357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br/>
      </w:r>
      <w:r w:rsidRPr="0073357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br/>
        <w:t>ФЕДЕРАЛЬНЫЙ ЗАКОН</w:t>
      </w:r>
      <w:r w:rsidRPr="0073357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br/>
      </w:r>
      <w:r w:rsidRPr="0073357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br/>
        <w:t>ОБ ОХРАНЕ ЗДОРОВЬЯ ГРАЖДАН</w:t>
      </w:r>
      <w:r w:rsidRPr="0073357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br/>
        <w:t>ОТ ВОЗДЕЙСТВИЯ ОКРУЖАЮЩЕГО ТАБАЧНОГО ДЫМА И ПОСЛЕДСТВИЙ</w:t>
      </w:r>
      <w:r w:rsidRPr="0073357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br/>
        <w:t>ПОТРЕБЛЕНИЯ ТАБАКА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73357C" w:rsidRPr="0073357C" w:rsidRDefault="0073357C" w:rsidP="0073357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Думой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февраля 2013 года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Одобрен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 Федерации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февраля 2013 года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Федеральный закон в соответствии с Рамочной </w:t>
      </w:r>
      <w:hyperlink r:id="rId4" w:history="1">
        <w:r w:rsidRPr="0073357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конвенцией</w:t>
        </w:r>
      </w:hyperlink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целей настоящего Федерального закона используются следующие основные понятия: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курение табака - использование табачных изделий в целях вдыхания дыма, возникающего от их тления;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последствия потребления табака - причинение вреда жизни или здоровью человека, вреда среде его обитания вследствие потребления табака и воздействия окружающего табачного дыма, а также связанные с этим медицинские, демографические, социально-экономические последствия;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потребление табака - курение табака, сосание, жевание, нюханье табачных изделий;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спонсорство табака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табачного изделия или употребления табака прямо или косвенно;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табачные организации - юридические лица независимо от организационно-правовой формы, осуществляющие производство, перемещение через таможенную границу Таможенного союза в рамках </w:t>
      </w:r>
      <w:proofErr w:type="spell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ЕврАзЭС</w:t>
      </w:r>
      <w:proofErr w:type="spell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через </w:t>
      </w: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Государственную границу Российской Федерации с государствами - членами Таможенного союза в рамках </w:t>
      </w:r>
      <w:proofErr w:type="spell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ЕврАзЭС</w:t>
      </w:r>
      <w:proofErr w:type="spell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табачной продукции, либо организации, признаваемые в соответствии с законодательством Российской Федерации </w:t>
      </w:r>
      <w:proofErr w:type="spell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аффилированными</w:t>
      </w:r>
      <w:proofErr w:type="spell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лицами этих юридических лиц, дочерние и зависимые организации, объединения таких лиц, а также организации</w:t>
      </w:r>
      <w:proofErr w:type="gram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созданные</w:t>
      </w:r>
      <w:proofErr w:type="gram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через таможенную границу Таможенного союза в рамках </w:t>
      </w:r>
      <w:proofErr w:type="spell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ЕврАзЭС</w:t>
      </w:r>
      <w:proofErr w:type="spell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ЕврАзЭС</w:t>
      </w:r>
      <w:proofErr w:type="spell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табачной продукции.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понятия используются в настоящем Федеральном законе в значениях, определенных Рамочной </w:t>
      </w:r>
      <w:hyperlink r:id="rId5" w:history="1">
        <w:r w:rsidRPr="0073357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конвенцией</w:t>
        </w:r>
      </w:hyperlink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Всемирной организации здравоохранения по борьбе против табака, Федеральным </w:t>
      </w:r>
      <w:hyperlink r:id="rId6" w:history="1">
        <w:r w:rsidRPr="0073357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 декабря 2008 года N 268-ФЗ "Технический регламент на табачную продукцию", Федеральным </w:t>
      </w:r>
      <w:hyperlink r:id="rId7" w:history="1">
        <w:r w:rsidRPr="0073357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 ноября 2011 года N 323-ФЗ "Об основах охраны здоровья граждан в Российской Федерации", Федеральным </w:t>
      </w:r>
      <w:hyperlink r:id="rId8" w:history="1">
        <w:r w:rsidRPr="0073357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 декабря 2009 года N 381-ФЗ "Об</w:t>
      </w:r>
      <w:proofErr w:type="gram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основах</w:t>
      </w:r>
      <w:proofErr w:type="gram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государственного регулирования торговой деятельности в Российской Федерации".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3. Законодательство в сфере охраны здоровья граждан от воздействия окружающего табачного дыма и последствий потребления табака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Законодательство в сфере охраны здоровья граждан от воздействия окружающего табачного дыма и последствий потребления табака основывается на </w:t>
      </w:r>
      <w:hyperlink r:id="rId9" w:history="1">
        <w:r w:rsidRPr="0073357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Конституции</w:t>
        </w:r>
      </w:hyperlink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международным договором Российской Федерации установлены иные правила, чем те правила, которые предусмотрены настоящим Федеральным законом, применяются правила международного договора Российской Федерации.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4. Основные принципы охраны здоровья граждан от воздействия окружающего табачного дыма и последствий потребления табака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принципами охраны здоровья граждан от воздействия окружающего табачного дыма и последствий потребления табака являются: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предупреждение заболеваемости, инвалидности, преждевременной смертности населения, </w:t>
      </w: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proofErr w:type="gram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воздействием окружающего табачного дыма и потреблением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системный подход при реализации мероприятий, направленных на предотвращение воздействия окружающего табачного дыма и сокращение потребления табака, непрерывность и последовательность их реализации;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приоритет охраны здоровья граждан перед интересами табачных организаций;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взаимодействие органов государственной власти, органов местного самоуправления, граждан, в том числе индивидуальных предпринимателей, и юридических лиц, не связанных с табачными организациями;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открытость и независимость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информирование населения о вреде потребления табака и вредном воздействии окружающего табачного дыма;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возмещение вреда, причиненного жизни или здоровью, имуществу гражданина, в том числе имуществу индивидуального предпринимателя,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5.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относятся: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защита прав человека и гражданина в сфере охраны здоровья граждан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федеральных медицинских организациях в соответствии с законодательством в сфере охраны здоровья;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разработка и реализация мероприятий по охране здоровья граждан от воздействия окружающего табачного дыма и последствий потребления табака, включение указанных мероприятий в установленном порядке в федеральные целевые программы в сфере охраны и укрепления здоровья граждан, в государственную </w:t>
      </w:r>
      <w:hyperlink r:id="rId10" w:history="1">
        <w:r w:rsidRPr="0073357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программу</w:t>
        </w:r>
      </w:hyperlink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развития здравоохранения;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координация деятельности федеральных органов исполнительной власти,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международное сотрудничество Российской Федерации, включая заключение международных договоров Российской Федерации, в сфере охраны здоровья </w:t>
      </w: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а также информирование на основе полученных данных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Федерации, о реализуемых и (или) планируемых мероприятиях по сокращению его потребления.</w:t>
      </w:r>
      <w:proofErr w:type="gramEnd"/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6.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относятся: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табака, субъектов государственной системы здравоохранения,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  <w:proofErr w:type="gramEnd"/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территориях субъектов Российской Федерации,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Федерации, о реализуемых и (или) планируемых мероприятиях по сокращению потребления табака;</w:t>
      </w:r>
      <w:proofErr w:type="gramEnd"/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субъектов Российской Федерации в соответствии с законодательством в сфере охраны здоровья;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принятие дополнительных мер, направленных на охрану здоровья граждан от воздействия окружающего табачного дыма и последствий потребления табака.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7.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относятся: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информирование населения о масштабах потребления табака на территории соответствующего муниципального образования,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8. Взаимодействие органов государственной власти и органов местного самоуправления с табачными организациями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взаимодействии с индивидуальными предпринимателями,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взаимодействия.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органов государственной власти и органов местного самоуправления с табачными организациями по вопросам, являющимся предметом регулирования настоящего Федерального закона, должно осуществляться публично, и обращения табачных организаций, направляемые в письменной форме или в форме электронных документов, и ответы на эти обращения подлежат размещению на официальных сайтах органов государственной власти и органов местного самоуправления в информационно-телекоммуникационной сети "Интернет".</w:t>
      </w:r>
      <w:proofErr w:type="gramEnd"/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9. Права и обязанности граждан в сфере охраны здоровья граждан от воздействия окружающего табачного дыма и последствий потребления табака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сфере охраны здоровья граждан от воздействия окружающего табачного дыма и последствий потребления табака граждане имеют право </w:t>
      </w: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медицинскую помощь, направленную на прекращение потребления табака и лечение табачной зависимости;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получение в соответствии с законодательством Российской Федерации в органах государственной власти, органах местного самоуправления, у индивидуальных предпринимателей, юридических лиц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осуществление общественного </w:t>
      </w: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10.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право: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табака, информацию о мероприятиях, направленных на предотвращение воздействия окружающего табачного дыма и сокращение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устанавливать запрет курения табака на территориях и в помещениях, используемых для осуществления своей деятельности, а также с соблюдением трудового </w:t>
      </w:r>
      <w:hyperlink r:id="rId11" w:history="1">
        <w:r w:rsidRPr="0073357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законодательства</w:t>
        </w:r>
      </w:hyperlink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применять меры стимулирующего характера, направленные на прекращение потребления табака работниками.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обязаны: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осуществлять </w:t>
      </w:r>
      <w:proofErr w:type="gramStart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табака.</w:t>
      </w:r>
    </w:p>
    <w:p w:rsidR="0073357C" w:rsidRPr="0073357C" w:rsidRDefault="0073357C" w:rsidP="007335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11. Организация осуществления мер, направленных на предотвращение воздействия окружающего табачного дыма и сокращение потребления табака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 осуществляются следующие меры: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установление запрета курения табака на отдельных территориях, в помещениях и на объектах;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ценовые и налоговые меры, направленные на сокращение спроса на табачные изделия;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просвещение населения и информирование его о вреде потребления табака и вредном воздействии окружающего табачного дыма;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установление запрета рекламы и стимулирования продажи табака, спонсорства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предотвращение незаконной торговли табачной продукцией и табачными изделиями;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ограничение торговли табачной продукцией и табачными изделиями;</w:t>
      </w:r>
    </w:p>
    <w:p w:rsidR="0073357C" w:rsidRPr="0073357C" w:rsidRDefault="0073357C" w:rsidP="0073357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3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установление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</w:p>
    <w:sectPr w:rsidR="0073357C" w:rsidRPr="0073357C" w:rsidSect="000E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7C"/>
    <w:rsid w:val="000E34DA"/>
    <w:rsid w:val="0073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DA"/>
  </w:style>
  <w:style w:type="paragraph" w:styleId="2">
    <w:name w:val="heading 2"/>
    <w:basedOn w:val="a"/>
    <w:link w:val="20"/>
    <w:uiPriority w:val="9"/>
    <w:qFormat/>
    <w:rsid w:val="00733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5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57C"/>
  </w:style>
  <w:style w:type="character" w:styleId="a4">
    <w:name w:val="Hyperlink"/>
    <w:basedOn w:val="a0"/>
    <w:uiPriority w:val="99"/>
    <w:semiHidden/>
    <w:unhideWhenUsed/>
    <w:rsid w:val="00733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770/?dst=100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0152/?dst=1000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2841/?dst=100015" TargetMode="External"/><Relationship Id="rId11" Type="http://schemas.openxmlformats.org/officeDocument/2006/relationships/hyperlink" Target="http://www.consultant.ru/document/cons_doc_LAW_170508/" TargetMode="External"/><Relationship Id="rId5" Type="http://schemas.openxmlformats.org/officeDocument/2006/relationships/hyperlink" Target="http://www.consultant.ru/document/cons_doc_INT_24693/" TargetMode="External"/><Relationship Id="rId10" Type="http://schemas.openxmlformats.org/officeDocument/2006/relationships/hyperlink" Target="http://www.consultant.ru/document/cons_doc_LAW_162178/?dst=100013" TargetMode="External"/><Relationship Id="rId4" Type="http://schemas.openxmlformats.org/officeDocument/2006/relationships/hyperlink" Target="http://www.consultant.ru/document/cons_doc_INT_24693/" TargetMode="External"/><Relationship Id="rId9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2846</Words>
  <Characters>16226</Characters>
  <Application>Microsoft Office Word</Application>
  <DocSecurity>0</DocSecurity>
  <Lines>135</Lines>
  <Paragraphs>38</Paragraphs>
  <ScaleCrop>false</ScaleCrop>
  <Company>Grizli777</Company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2</cp:revision>
  <dcterms:created xsi:type="dcterms:W3CDTF">2014-11-09T08:03:00Z</dcterms:created>
  <dcterms:modified xsi:type="dcterms:W3CDTF">2014-11-09T08:04:00Z</dcterms:modified>
</cp:coreProperties>
</file>